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6EBD1" w14:textId="2F51B3F8" w:rsidR="00700908" w:rsidRPr="00C152E0" w:rsidRDefault="00C152E0" w:rsidP="0003343B">
      <w:pPr>
        <w:pStyle w:val="Titolo"/>
        <w:keepLines/>
        <w:spacing w:after="280"/>
      </w:pPr>
      <w:r>
        <w:rPr>
          <w:b/>
        </w:rPr>
        <w:t xml:space="preserve">Manuscripts: </w:t>
      </w:r>
      <w:r w:rsidR="00000000">
        <w:rPr>
          <w:b/>
        </w:rPr>
        <w:t>Stephanos</w:t>
      </w:r>
      <w:r w:rsidR="0003343B">
        <w:rPr>
          <w:b/>
        </w:rPr>
        <w:t>, Notes on Aristotle’s</w:t>
      </w:r>
      <w:r w:rsidR="00000000">
        <w:rPr>
          <w:b/>
        </w:rPr>
        <w:t xml:space="preserve"> </w:t>
      </w:r>
      <w:r w:rsidR="00000000" w:rsidRPr="0003343B">
        <w:rPr>
          <w:b/>
          <w:i/>
          <w:iCs/>
        </w:rPr>
        <w:t>Rhetoric</w:t>
      </w:r>
      <w:r>
        <w:rPr>
          <w:b/>
        </w:rPr>
        <w:t xml:space="preserve"> – by Ugo Valori</w:t>
      </w:r>
    </w:p>
    <w:p w14:paraId="44C17EC7" w14:textId="04A92223" w:rsidR="00700908" w:rsidRDefault="00000000" w:rsidP="001E0D5D">
      <w:pPr>
        <w:keepLines/>
        <w:jc w:val="both"/>
      </w:pPr>
      <w:r>
        <w:t xml:space="preserve">Rabe printed Stephanos’ commentary (1896, 263–322) and the anonymous </w:t>
      </w:r>
      <w:proofErr w:type="spellStart"/>
      <w:r>
        <w:t>Fragmentum</w:t>
      </w:r>
      <w:proofErr w:type="spellEnd"/>
      <w:r>
        <w:t xml:space="preserve"> (323–329) separately. </w:t>
      </w:r>
      <w:r w:rsidR="00C650BF">
        <w:t>I argued (Valori 2025)</w:t>
      </w:r>
      <w:r>
        <w:t xml:space="preserve"> that they are parts of the same commentary, separated through a disruption in its manuscript transmission. The lists below retain the traditional distinction to show where each part is preserved; manuscripts containing both appear in both lists.</w:t>
      </w:r>
    </w:p>
    <w:p w14:paraId="4E296791" w14:textId="77777777" w:rsidR="00700908" w:rsidRDefault="00000000" w:rsidP="001E0D5D">
      <w:pPr>
        <w:keepLines/>
        <w:spacing w:after="140"/>
        <w:jc w:val="both"/>
      </w:pPr>
      <w:r>
        <w:t xml:space="preserve">Valori, U. </w:t>
      </w:r>
      <w:r>
        <w:rPr>
          <w:i/>
        </w:rPr>
        <w:t>“Unifying Fragments of Byzantine Scholarship: Stephanos’ Commentary on Aristotle’s Rhetoric.”</w:t>
      </w:r>
      <w:r>
        <w:t xml:space="preserve"> Greek, Roman, and Byzantine Studies 65.1 (2025), 154–175. </w:t>
      </w:r>
      <w:hyperlink r:id="rId6">
        <w:r w:rsidR="00700908">
          <w:rPr>
            <w:u w:val="single"/>
          </w:rPr>
          <w:t>Full text</w:t>
        </w:r>
      </w:hyperlink>
    </w:p>
    <w:p w14:paraId="25770643" w14:textId="77777777" w:rsidR="00700908" w:rsidRDefault="00000000">
      <w:pPr>
        <w:keepNext/>
        <w:keepLines/>
        <w:spacing w:before="280" w:after="120"/>
      </w:pPr>
      <w:r>
        <w:rPr>
          <w:u w:val="single"/>
        </w:rPr>
        <w:t>Manuscripts containing Stephanos:</w:t>
      </w:r>
    </w:p>
    <w:p w14:paraId="6237F0FC" w14:textId="39E693EA" w:rsidR="00700908" w:rsidRPr="00C650BF" w:rsidRDefault="00000000">
      <w:pPr>
        <w:keepLines/>
        <w:rPr>
          <w:lang w:val="de-DE"/>
        </w:rPr>
      </w:pPr>
      <w:r w:rsidRPr="00C650BF">
        <w:rPr>
          <w:lang w:val="it-IT"/>
        </w:rPr>
        <w:t>Milan, Biblioteca Ambrosiana, B 3 inf.*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42296),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 xml:space="preserve">. </w:t>
      </w:r>
      <w:r w:rsidRPr="00C650BF">
        <w:rPr>
          <w:lang w:val="de-DE"/>
        </w:rPr>
        <w:t>XV, ff. 105</w:t>
      </w:r>
      <w:r w:rsidR="00DA2E33">
        <w:rPr>
          <w:lang w:val="de-DE"/>
        </w:rPr>
        <w:t>v</w:t>
      </w:r>
      <w:r w:rsidRPr="00C650BF">
        <w:rPr>
          <w:lang w:val="de-DE"/>
        </w:rPr>
        <w:t>–119v</w:t>
      </w:r>
    </w:p>
    <w:p w14:paraId="1724D9AD" w14:textId="77777777" w:rsidR="00700908" w:rsidRPr="00C650BF" w:rsidRDefault="00000000">
      <w:pPr>
        <w:keepLines/>
        <w:rPr>
          <w:lang w:val="it-IT"/>
        </w:rPr>
      </w:pPr>
      <w:r w:rsidRPr="00C650BF">
        <w:rPr>
          <w:lang w:val="de-DE"/>
        </w:rPr>
        <w:t xml:space="preserve">Munich, BSB, Cod. </w:t>
      </w:r>
      <w:proofErr w:type="spellStart"/>
      <w:r w:rsidRPr="00C650BF">
        <w:rPr>
          <w:lang w:val="de-DE"/>
        </w:rPr>
        <w:t>graec</w:t>
      </w:r>
      <w:proofErr w:type="spellEnd"/>
      <w:r w:rsidRPr="00C650BF">
        <w:rPr>
          <w:lang w:val="de-DE"/>
        </w:rPr>
        <w:t xml:space="preserve">. </w:t>
      </w:r>
      <w:r w:rsidRPr="00C650BF">
        <w:rPr>
          <w:lang w:val="it-IT"/>
        </w:rPr>
        <w:t>200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44646),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>. XVI, ff. 200r–237v</w:t>
      </w:r>
    </w:p>
    <w:p w14:paraId="7BBF8B6D" w14:textId="77777777" w:rsidR="00700908" w:rsidRPr="00C650BF" w:rsidRDefault="00000000">
      <w:pPr>
        <w:keepLines/>
        <w:rPr>
          <w:lang w:val="pt-PT"/>
        </w:rPr>
      </w:pPr>
      <w:r w:rsidRPr="00C650BF">
        <w:rPr>
          <w:lang w:val="it-IT"/>
        </w:rPr>
        <w:t>Naples, Biblioteca Nazionale, II E 3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46143),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 xml:space="preserve">. </w:t>
      </w:r>
      <w:r w:rsidRPr="00C650BF">
        <w:rPr>
          <w:lang w:val="pt-PT"/>
        </w:rPr>
        <w:t>XVI, ff. 1r–67v</w:t>
      </w:r>
    </w:p>
    <w:p w14:paraId="7E54BCAB" w14:textId="77777777" w:rsidR="00700908" w:rsidRPr="00C650BF" w:rsidRDefault="00000000">
      <w:pPr>
        <w:keepLines/>
        <w:rPr>
          <w:lang w:val="pt-PT"/>
        </w:rPr>
      </w:pPr>
      <w:r w:rsidRPr="00C650BF">
        <w:rPr>
          <w:lang w:val="pt-PT"/>
        </w:rPr>
        <w:t>Paris, BnF, Grec 1869 (Diktyon 51495), saec. XIV, ff. 174r–196r</w:t>
      </w:r>
    </w:p>
    <w:p w14:paraId="13D6F7DE" w14:textId="77777777" w:rsidR="00700908" w:rsidRPr="00C650BF" w:rsidRDefault="00000000">
      <w:pPr>
        <w:keepLines/>
        <w:rPr>
          <w:lang w:val="pt-PT"/>
        </w:rPr>
      </w:pPr>
      <w:r w:rsidRPr="00C650BF">
        <w:rPr>
          <w:lang w:val="pt-PT"/>
        </w:rPr>
        <w:t>Paris, BnF, Grec 1950 (Diktyon 51577), saec. XVI, ff. 158r–188r</w:t>
      </w:r>
    </w:p>
    <w:p w14:paraId="38EFA9FC" w14:textId="77777777" w:rsidR="00700908" w:rsidRPr="00C650BF" w:rsidRDefault="00000000">
      <w:pPr>
        <w:keepLines/>
        <w:rPr>
          <w:lang w:val="pt-PT"/>
        </w:rPr>
      </w:pPr>
      <w:r w:rsidRPr="00C650BF">
        <w:rPr>
          <w:lang w:val="pt-PT"/>
        </w:rPr>
        <w:t>Paris, BnF, Grec 1951 (Diktyon 51578), saec. XV, ff. 91r–109r</w:t>
      </w:r>
    </w:p>
    <w:p w14:paraId="5D58F413" w14:textId="77777777" w:rsidR="00700908" w:rsidRPr="00C650BF" w:rsidRDefault="00000000">
      <w:pPr>
        <w:keepLines/>
        <w:rPr>
          <w:lang w:val="it-IT"/>
        </w:rPr>
      </w:pPr>
      <w:r>
        <w:t>Sinai, Monastery of St Catherine, gr. 1677 (</w:t>
      </w:r>
      <w:proofErr w:type="spellStart"/>
      <w:r>
        <w:t>Diktyon</w:t>
      </w:r>
      <w:proofErr w:type="spellEnd"/>
      <w:r>
        <w:t xml:space="preserve"> 60052), </w:t>
      </w:r>
      <w:proofErr w:type="spellStart"/>
      <w:r>
        <w:t>saec</w:t>
      </w:r>
      <w:proofErr w:type="spellEnd"/>
      <w:r>
        <w:t xml:space="preserve">. </w:t>
      </w:r>
      <w:r w:rsidRPr="00C650BF">
        <w:rPr>
          <w:lang w:val="it-IT"/>
        </w:rPr>
        <w:t>XV, ff. 250r–283r</w:t>
      </w:r>
    </w:p>
    <w:p w14:paraId="38985A57" w14:textId="77777777" w:rsidR="00700908" w:rsidRPr="00C650BF" w:rsidRDefault="00000000">
      <w:pPr>
        <w:keepLines/>
        <w:rPr>
          <w:lang w:val="pt-PT"/>
        </w:rPr>
      </w:pPr>
      <w:r w:rsidRPr="00C650BF">
        <w:rPr>
          <w:lang w:val="it-IT"/>
        </w:rPr>
        <w:t>Turin, Biblioteca Nazionale Universitaria, C II 9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63847),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 xml:space="preserve">. </w:t>
      </w:r>
      <w:r w:rsidRPr="00C650BF">
        <w:rPr>
          <w:lang w:val="pt-PT"/>
        </w:rPr>
        <w:t>XVI, ff. 54v, 53r–v, 52r–v, 51r–v, 50r–v, 49r–v, 48r–v, 47r–v, 46r–v, 45r–v; 89r–90v; 83r–88v; 91r–101v (in textual order)</w:t>
      </w:r>
    </w:p>
    <w:p w14:paraId="47CE827D" w14:textId="77777777" w:rsidR="00700908" w:rsidRPr="00C650BF" w:rsidRDefault="00000000">
      <w:pPr>
        <w:keepLines/>
        <w:rPr>
          <w:lang w:val="it-IT"/>
        </w:rPr>
      </w:pPr>
      <w:r w:rsidRPr="00C650BF">
        <w:rPr>
          <w:lang w:val="it-IT"/>
        </w:rPr>
        <w:t>Vatican, BAV, Barb. gr. 86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64634),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>. XVI, ff. 349r–421v</w:t>
      </w:r>
    </w:p>
    <w:p w14:paraId="5870C8CE" w14:textId="77777777" w:rsidR="00700908" w:rsidRPr="00C650BF" w:rsidRDefault="00000000">
      <w:pPr>
        <w:keepLines/>
        <w:rPr>
          <w:lang w:val="it-IT"/>
        </w:rPr>
      </w:pPr>
      <w:r w:rsidRPr="00C650BF">
        <w:rPr>
          <w:lang w:val="it-IT"/>
        </w:rPr>
        <w:t>Vatican, BAV, Ott. gr. 35*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65276),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>. XVI, ff. 155r–168v</w:t>
      </w:r>
    </w:p>
    <w:p w14:paraId="79D4670A" w14:textId="77777777" w:rsidR="00700908" w:rsidRPr="00C650BF" w:rsidRDefault="00000000">
      <w:pPr>
        <w:keepLines/>
        <w:rPr>
          <w:lang w:val="it-IT"/>
        </w:rPr>
      </w:pPr>
      <w:r w:rsidRPr="00C650BF">
        <w:rPr>
          <w:lang w:val="it-IT"/>
        </w:rPr>
        <w:t>Vatican, BAV, Ott. gr. 339*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65582),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>. XVI, ff. 211r–219v</w:t>
      </w:r>
    </w:p>
    <w:p w14:paraId="6481F386" w14:textId="77777777" w:rsidR="00700908" w:rsidRPr="00C650BF" w:rsidRDefault="00000000">
      <w:pPr>
        <w:keepLines/>
        <w:rPr>
          <w:lang w:val="it-IT"/>
        </w:rPr>
      </w:pPr>
      <w:r w:rsidRPr="00C650BF">
        <w:rPr>
          <w:lang w:val="it-IT"/>
        </w:rPr>
        <w:t xml:space="preserve">Vatican, BAV, </w:t>
      </w:r>
      <w:proofErr w:type="spellStart"/>
      <w:r w:rsidRPr="00C650BF">
        <w:rPr>
          <w:lang w:val="it-IT"/>
        </w:rPr>
        <w:t>Pal</w:t>
      </w:r>
      <w:proofErr w:type="spellEnd"/>
      <w:r w:rsidRPr="00C650BF">
        <w:rPr>
          <w:lang w:val="it-IT"/>
        </w:rPr>
        <w:t>. gr. 53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65786),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>. XVI, ff. 298r–326v</w:t>
      </w:r>
    </w:p>
    <w:p w14:paraId="6868567C" w14:textId="77777777" w:rsidR="00700908" w:rsidRPr="00C650BF" w:rsidRDefault="00000000">
      <w:pPr>
        <w:keepLines/>
        <w:rPr>
          <w:lang w:val="da-DK"/>
        </w:rPr>
      </w:pPr>
      <w:r w:rsidRPr="00C650BF">
        <w:rPr>
          <w:lang w:val="it-IT"/>
        </w:rPr>
        <w:t>Vatican, BAV, Vat. gr. 1326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67957),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 xml:space="preserve">. </w:t>
      </w:r>
      <w:r w:rsidRPr="00C650BF">
        <w:rPr>
          <w:lang w:val="da-DK"/>
        </w:rPr>
        <w:t>XV–XVI, ff. 386v–414v</w:t>
      </w:r>
    </w:p>
    <w:p w14:paraId="05CAC817" w14:textId="77777777" w:rsidR="00700908" w:rsidRPr="00C650BF" w:rsidRDefault="00000000">
      <w:pPr>
        <w:keepLines/>
        <w:rPr>
          <w:lang w:val="da-DK"/>
        </w:rPr>
      </w:pPr>
      <w:r w:rsidRPr="00C650BF">
        <w:rPr>
          <w:lang w:val="da-DK"/>
        </w:rPr>
        <w:t>Vatican, BAV, Vat. gr. 1340 (Diktyon 67971), saec. XII, ff. 166r–194v</w:t>
      </w:r>
    </w:p>
    <w:p w14:paraId="4F6AC331" w14:textId="77777777" w:rsidR="00700908" w:rsidRPr="00C650BF" w:rsidRDefault="00000000">
      <w:pPr>
        <w:keepLines/>
        <w:rPr>
          <w:lang w:val="da-DK"/>
        </w:rPr>
      </w:pPr>
      <w:r w:rsidRPr="00C650BF">
        <w:rPr>
          <w:lang w:val="da-DK"/>
        </w:rPr>
        <w:t>Vatican, BAV, Vat. gr. 1357 (Diktyon 67989), saec. XVI, ff. 94r–113v</w:t>
      </w:r>
    </w:p>
    <w:p w14:paraId="4DCF086A" w14:textId="77777777" w:rsidR="00700908" w:rsidRPr="001E0D5D" w:rsidRDefault="00000000">
      <w:pPr>
        <w:keepLines/>
        <w:rPr>
          <w:lang w:val="da-DK"/>
        </w:rPr>
      </w:pPr>
      <w:r w:rsidRPr="00C650BF">
        <w:rPr>
          <w:lang w:val="da-DK"/>
        </w:rPr>
        <w:t xml:space="preserve">Vatican, BAV, Vat. gr. 1949* (Diktyon 68578), saec. </w:t>
      </w:r>
      <w:r w:rsidRPr="001E0D5D">
        <w:rPr>
          <w:lang w:val="da-DK"/>
        </w:rPr>
        <w:t>XVI, ff. 362r–v, 365r–367v</w:t>
      </w:r>
    </w:p>
    <w:p w14:paraId="1A82ADA4" w14:textId="77777777" w:rsidR="00700908" w:rsidRPr="001E0D5D" w:rsidRDefault="00000000">
      <w:pPr>
        <w:keepLines/>
        <w:rPr>
          <w:lang w:val="en-GB"/>
        </w:rPr>
      </w:pPr>
      <w:r w:rsidRPr="001E0D5D">
        <w:rPr>
          <w:lang w:val="da-DK"/>
        </w:rPr>
        <w:t xml:space="preserve">Vienna, ÖNB, Phil. gr. 261 (Diktyon 71375), saec. </w:t>
      </w:r>
      <w:r w:rsidRPr="001E0D5D">
        <w:rPr>
          <w:lang w:val="en-GB"/>
        </w:rPr>
        <w:t>XVI, ff. 318r–380v</w:t>
      </w:r>
    </w:p>
    <w:p w14:paraId="224C2BF8" w14:textId="77777777" w:rsidR="00700908" w:rsidRDefault="00000000" w:rsidP="00CE73B7">
      <w:pPr>
        <w:keepLines/>
        <w:spacing w:before="160"/>
        <w:ind w:left="720"/>
        <w:jc w:val="both"/>
      </w:pPr>
      <w:r>
        <w:t xml:space="preserve">* Incomplete witnesses of Stephanos’ commentary: these preserve only part of the text, rather than the separately transmitted </w:t>
      </w:r>
      <w:proofErr w:type="spellStart"/>
      <w:r>
        <w:t>Fragmentum</w:t>
      </w:r>
      <w:proofErr w:type="spellEnd"/>
      <w:r>
        <w:t>. B 3 inf. lacks the end (ending at Rabe 320.36); Ott. gr. 35 ends at 288.33; Ott. gr. 339 and Vat. gr. 1949 preserve shorter sections.</w:t>
      </w:r>
    </w:p>
    <w:p w14:paraId="1AA49C1E" w14:textId="77777777" w:rsidR="00700908" w:rsidRDefault="00000000">
      <w:pPr>
        <w:keepNext/>
        <w:keepLines/>
        <w:spacing w:before="280" w:after="120"/>
      </w:pPr>
      <w:r>
        <w:rPr>
          <w:u w:val="single"/>
        </w:rPr>
        <w:t xml:space="preserve">Manuscripts containing the </w:t>
      </w:r>
      <w:proofErr w:type="spellStart"/>
      <w:r>
        <w:rPr>
          <w:u w:val="single"/>
        </w:rPr>
        <w:t>Fragmentum</w:t>
      </w:r>
      <w:proofErr w:type="spellEnd"/>
      <w:r>
        <w:rPr>
          <w:u w:val="single"/>
        </w:rPr>
        <w:t>:</w:t>
      </w:r>
    </w:p>
    <w:p w14:paraId="3805DFCC" w14:textId="77777777" w:rsidR="00700908" w:rsidRDefault="00000000">
      <w:pPr>
        <w:keepLines/>
      </w:pPr>
      <w:r>
        <w:t>Milan, Biblioteca Ambrosiana, B 3 inf. (</w:t>
      </w:r>
      <w:proofErr w:type="spellStart"/>
      <w:r>
        <w:t>Diktyon</w:t>
      </w:r>
      <w:proofErr w:type="spellEnd"/>
      <w:r>
        <w:t xml:space="preserve"> 42296), </w:t>
      </w:r>
      <w:proofErr w:type="spellStart"/>
      <w:r>
        <w:t>saec</w:t>
      </w:r>
      <w:proofErr w:type="spellEnd"/>
      <w:r>
        <w:t>. XV, ff. 104r–105v</w:t>
      </w:r>
    </w:p>
    <w:p w14:paraId="54677817" w14:textId="77777777" w:rsidR="00700908" w:rsidRDefault="00000000">
      <w:pPr>
        <w:keepLines/>
      </w:pPr>
      <w:r>
        <w:t xml:space="preserve">Munich, BSB, Cod. </w:t>
      </w:r>
      <w:proofErr w:type="spellStart"/>
      <w:r>
        <w:t>graec</w:t>
      </w:r>
      <w:proofErr w:type="spellEnd"/>
      <w:r>
        <w:t>. 90 (</w:t>
      </w:r>
      <w:proofErr w:type="spellStart"/>
      <w:r>
        <w:t>Diktyon</w:t>
      </w:r>
      <w:proofErr w:type="spellEnd"/>
      <w:r>
        <w:t xml:space="preserve"> 44534), </w:t>
      </w:r>
      <w:proofErr w:type="spellStart"/>
      <w:r>
        <w:t>saec</w:t>
      </w:r>
      <w:proofErr w:type="spellEnd"/>
      <w:r>
        <w:t>. XVI, ff. 183v–187r</w:t>
      </w:r>
    </w:p>
    <w:p w14:paraId="2076E22C" w14:textId="77777777" w:rsidR="00700908" w:rsidRDefault="00000000">
      <w:pPr>
        <w:keepLines/>
      </w:pPr>
      <w:r>
        <w:t xml:space="preserve">Munich, BSB, Cod. </w:t>
      </w:r>
      <w:proofErr w:type="spellStart"/>
      <w:r>
        <w:t>graec</w:t>
      </w:r>
      <w:proofErr w:type="spellEnd"/>
      <w:r>
        <w:t>. 200 (</w:t>
      </w:r>
      <w:proofErr w:type="spellStart"/>
      <w:r>
        <w:t>Diktyon</w:t>
      </w:r>
      <w:proofErr w:type="spellEnd"/>
      <w:r>
        <w:t xml:space="preserve"> 44646), </w:t>
      </w:r>
      <w:proofErr w:type="spellStart"/>
      <w:r>
        <w:t>saec</w:t>
      </w:r>
      <w:proofErr w:type="spellEnd"/>
      <w:r>
        <w:t>. XVI, ff. 196r–199v</w:t>
      </w:r>
    </w:p>
    <w:p w14:paraId="0BCF8755" w14:textId="6B548CE5" w:rsidR="00700908" w:rsidRDefault="00000000">
      <w:pPr>
        <w:keepLines/>
      </w:pPr>
      <w:r>
        <w:t>Oxford, Bodleian Library, Laud. gr. 14 (</w:t>
      </w:r>
      <w:proofErr w:type="spellStart"/>
      <w:r>
        <w:t>Diktyon</w:t>
      </w:r>
      <w:proofErr w:type="spellEnd"/>
      <w:r>
        <w:t xml:space="preserve"> 48235), a. 1633, </w:t>
      </w:r>
      <w:r w:rsidR="00C650BF" w:rsidRPr="00C650BF">
        <w:t>pp. 15</w:t>
      </w:r>
      <w:r w:rsidR="00C650BF">
        <w:t>2</w:t>
      </w:r>
      <w:r w:rsidR="00C650BF" w:rsidRPr="00C650BF">
        <w:t>, l. 10–127</w:t>
      </w:r>
    </w:p>
    <w:p w14:paraId="33877716" w14:textId="77777777" w:rsidR="00700908" w:rsidRPr="00C650BF" w:rsidRDefault="00000000">
      <w:pPr>
        <w:keepLines/>
        <w:rPr>
          <w:lang w:val="pt-PT"/>
        </w:rPr>
      </w:pPr>
      <w:r>
        <w:t>Oxford, Bodleian Library, Laud. gr. 49 (</w:t>
      </w:r>
      <w:proofErr w:type="spellStart"/>
      <w:r>
        <w:t>Diktyon</w:t>
      </w:r>
      <w:proofErr w:type="spellEnd"/>
      <w:r>
        <w:t xml:space="preserve"> 74585), </w:t>
      </w:r>
      <w:proofErr w:type="spellStart"/>
      <w:r>
        <w:t>saec</w:t>
      </w:r>
      <w:proofErr w:type="spellEnd"/>
      <w:r>
        <w:t xml:space="preserve">. </w:t>
      </w:r>
      <w:r w:rsidRPr="00C650BF">
        <w:rPr>
          <w:lang w:val="pt-PT"/>
        </w:rPr>
        <w:t>XVI, ff. 154v–158r</w:t>
      </w:r>
    </w:p>
    <w:p w14:paraId="6EF04B19" w14:textId="77777777" w:rsidR="00700908" w:rsidRPr="00C650BF" w:rsidRDefault="00000000">
      <w:pPr>
        <w:keepLines/>
        <w:rPr>
          <w:lang w:val="pt-PT"/>
        </w:rPr>
      </w:pPr>
      <w:r w:rsidRPr="00C650BF">
        <w:rPr>
          <w:lang w:val="pt-PT"/>
        </w:rPr>
        <w:t>Paris, BnF, Grec 1869 (Diktyon 51495), saec. XIV, ff. 172r–174r</w:t>
      </w:r>
    </w:p>
    <w:p w14:paraId="137E028F" w14:textId="77777777" w:rsidR="00700908" w:rsidRPr="00C650BF" w:rsidRDefault="00000000">
      <w:pPr>
        <w:keepLines/>
        <w:rPr>
          <w:lang w:val="pt-PT"/>
        </w:rPr>
      </w:pPr>
      <w:r w:rsidRPr="00C650BF">
        <w:rPr>
          <w:lang w:val="pt-PT"/>
        </w:rPr>
        <w:t>Paris, BnF, Grec 1950 (Diktyon 51577), saec. XVI, ff. 154v–158r</w:t>
      </w:r>
    </w:p>
    <w:p w14:paraId="6434E0D1" w14:textId="77777777" w:rsidR="00700908" w:rsidRPr="001E0D5D" w:rsidRDefault="00000000">
      <w:pPr>
        <w:keepLines/>
        <w:rPr>
          <w:lang w:val="en-GB"/>
        </w:rPr>
      </w:pPr>
      <w:r w:rsidRPr="00C650BF">
        <w:rPr>
          <w:lang w:val="pt-PT"/>
        </w:rPr>
        <w:t xml:space="preserve">Paris, BnF, Grec 1951 (Diktyon 51578), saec. </w:t>
      </w:r>
      <w:r w:rsidRPr="001E0D5D">
        <w:rPr>
          <w:lang w:val="en-GB"/>
        </w:rPr>
        <w:t>XV, ff. 89r–91r</w:t>
      </w:r>
    </w:p>
    <w:p w14:paraId="5BA1ACF5" w14:textId="77777777" w:rsidR="00700908" w:rsidRPr="00C650BF" w:rsidRDefault="00000000">
      <w:pPr>
        <w:keepLines/>
        <w:rPr>
          <w:lang w:val="it-IT"/>
        </w:rPr>
      </w:pPr>
      <w:r>
        <w:t>Sinai, Monastery of St Catherine, gr. 1677 (</w:t>
      </w:r>
      <w:proofErr w:type="spellStart"/>
      <w:r>
        <w:t>Diktyon</w:t>
      </w:r>
      <w:proofErr w:type="spellEnd"/>
      <w:r>
        <w:t xml:space="preserve"> 60052), </w:t>
      </w:r>
      <w:proofErr w:type="spellStart"/>
      <w:r>
        <w:t>saec</w:t>
      </w:r>
      <w:proofErr w:type="spellEnd"/>
      <w:r>
        <w:t xml:space="preserve">. </w:t>
      </w:r>
      <w:r w:rsidRPr="00C650BF">
        <w:rPr>
          <w:lang w:val="it-IT"/>
        </w:rPr>
        <w:t>XV, ff. 244r–247v</w:t>
      </w:r>
    </w:p>
    <w:p w14:paraId="64751695" w14:textId="77777777" w:rsidR="00700908" w:rsidRPr="00C650BF" w:rsidRDefault="00000000">
      <w:pPr>
        <w:keepLines/>
        <w:rPr>
          <w:lang w:val="it-IT"/>
        </w:rPr>
      </w:pPr>
      <w:r w:rsidRPr="00C650BF">
        <w:rPr>
          <w:lang w:val="it-IT"/>
        </w:rPr>
        <w:t>Turin, Biblioteca Nazionale Universitaria, B I 17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63637),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>. XVI, ff. 132v–135r</w:t>
      </w:r>
    </w:p>
    <w:p w14:paraId="7AF03B53" w14:textId="77777777" w:rsidR="00700908" w:rsidRPr="00C650BF" w:rsidRDefault="00000000">
      <w:pPr>
        <w:keepLines/>
        <w:rPr>
          <w:lang w:val="it-IT"/>
        </w:rPr>
      </w:pPr>
      <w:r w:rsidRPr="00C650BF">
        <w:rPr>
          <w:lang w:val="it-IT"/>
        </w:rPr>
        <w:t>Turin, Biblioteca Nazionale Universitaria, C II 9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63847),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>. XVI, ff. 54r, 55r–57v</w:t>
      </w:r>
    </w:p>
    <w:p w14:paraId="6D20E040" w14:textId="77777777" w:rsidR="00700908" w:rsidRPr="00C650BF" w:rsidRDefault="00000000">
      <w:pPr>
        <w:keepLines/>
        <w:rPr>
          <w:lang w:val="da-DK"/>
        </w:rPr>
      </w:pPr>
      <w:r w:rsidRPr="00C650BF">
        <w:rPr>
          <w:lang w:val="it-IT"/>
        </w:rPr>
        <w:t>Vatican, BAV, Barb. gr. 86 (</w:t>
      </w:r>
      <w:proofErr w:type="spellStart"/>
      <w:r w:rsidRPr="00C650BF">
        <w:rPr>
          <w:lang w:val="it-IT"/>
        </w:rPr>
        <w:t>Diktyon</w:t>
      </w:r>
      <w:proofErr w:type="spellEnd"/>
      <w:r w:rsidRPr="00C650BF">
        <w:rPr>
          <w:lang w:val="it-IT"/>
        </w:rPr>
        <w:t xml:space="preserve"> 64634), </w:t>
      </w:r>
      <w:proofErr w:type="spellStart"/>
      <w:r w:rsidRPr="00C650BF">
        <w:rPr>
          <w:lang w:val="it-IT"/>
        </w:rPr>
        <w:t>saec</w:t>
      </w:r>
      <w:proofErr w:type="spellEnd"/>
      <w:r w:rsidRPr="00C650BF">
        <w:rPr>
          <w:lang w:val="it-IT"/>
        </w:rPr>
        <w:t xml:space="preserve">. </w:t>
      </w:r>
      <w:r w:rsidRPr="00C650BF">
        <w:rPr>
          <w:lang w:val="da-DK"/>
        </w:rPr>
        <w:t>XVI, ff. 339v–348v</w:t>
      </w:r>
    </w:p>
    <w:p w14:paraId="2147F641" w14:textId="77777777" w:rsidR="00700908" w:rsidRPr="00C650BF" w:rsidRDefault="00000000">
      <w:pPr>
        <w:keepLines/>
        <w:rPr>
          <w:lang w:val="da-DK"/>
        </w:rPr>
      </w:pPr>
      <w:r w:rsidRPr="00C650BF">
        <w:rPr>
          <w:lang w:val="da-DK"/>
        </w:rPr>
        <w:t>Vatican, BAV, Vat. gr. 1326 (Diktyon 67957), saec. XV–XVI, ff. 383r–386r</w:t>
      </w:r>
    </w:p>
    <w:p w14:paraId="60BEF0F4" w14:textId="77777777" w:rsidR="00700908" w:rsidRPr="001E0D5D" w:rsidRDefault="00000000">
      <w:pPr>
        <w:keepLines/>
        <w:rPr>
          <w:lang w:val="da-DK"/>
        </w:rPr>
      </w:pPr>
      <w:r w:rsidRPr="00C650BF">
        <w:rPr>
          <w:lang w:val="da-DK"/>
        </w:rPr>
        <w:t xml:space="preserve">Vatican, BAV, Vat. gr. 1340 (Diktyon 67971), saec. </w:t>
      </w:r>
      <w:r w:rsidRPr="001E0D5D">
        <w:rPr>
          <w:lang w:val="da-DK"/>
        </w:rPr>
        <w:t>XII, ff. 163r–166r</w:t>
      </w:r>
    </w:p>
    <w:p w14:paraId="2BC9E443" w14:textId="1BE267F2" w:rsidR="00700908" w:rsidRPr="00C650BF" w:rsidRDefault="00000000" w:rsidP="00C650BF">
      <w:pPr>
        <w:keepLines/>
        <w:rPr>
          <w:lang w:val="pt-PT"/>
        </w:rPr>
      </w:pPr>
      <w:r w:rsidRPr="001E0D5D">
        <w:rPr>
          <w:lang w:val="da-DK"/>
        </w:rPr>
        <w:t xml:space="preserve">Vienna, ÖNB, Phil. gr. 261 (Diktyon 71375), saec. </w:t>
      </w:r>
      <w:r w:rsidRPr="00C650BF">
        <w:rPr>
          <w:lang w:val="pt-PT"/>
        </w:rPr>
        <w:t>XVI, ff. 311r–318r</w:t>
      </w:r>
      <w:r w:rsidRPr="001E0D5D">
        <w:rPr>
          <w:lang w:val="pt-PT"/>
        </w:rPr>
        <w:br w:type="page"/>
      </w:r>
    </w:p>
    <w:p w14:paraId="7B46B301" w14:textId="77777777" w:rsidR="00700908" w:rsidRPr="001E0D5D" w:rsidRDefault="00000000">
      <w:pPr>
        <w:keepNext/>
        <w:keepLines/>
        <w:spacing w:before="280" w:after="120"/>
        <w:rPr>
          <w:lang w:val="pt-PT"/>
        </w:rPr>
      </w:pPr>
      <w:r w:rsidRPr="001E0D5D">
        <w:rPr>
          <w:u w:val="single"/>
          <w:lang w:val="pt-PT"/>
        </w:rPr>
        <w:lastRenderedPageBreak/>
        <w:t>Editions:</w:t>
      </w:r>
    </w:p>
    <w:p w14:paraId="624E374E" w14:textId="6EE90A63" w:rsidR="00700908" w:rsidRPr="001E0D5D" w:rsidRDefault="00000000">
      <w:pPr>
        <w:keepLines/>
        <w:spacing w:after="140"/>
        <w:rPr>
          <w:lang w:val="pt-PT"/>
        </w:rPr>
      </w:pPr>
      <w:r w:rsidRPr="001E0D5D">
        <w:rPr>
          <w:lang w:val="pt-PT"/>
        </w:rPr>
        <w:t xml:space="preserve">Cramer, J. A. </w:t>
      </w:r>
      <w:r w:rsidRPr="001E0D5D">
        <w:rPr>
          <w:i/>
          <w:lang w:val="pt-PT"/>
        </w:rPr>
        <w:t>Anecdota graeca e codd. manuscriptis Bibliothecae Regiae Parisiensis</w:t>
      </w:r>
      <w:r w:rsidRPr="001E0D5D">
        <w:rPr>
          <w:lang w:val="pt-PT"/>
        </w:rPr>
        <w:t>, I. Oxford: e Typographeo Academico, 1839, 245–312.</w:t>
      </w:r>
      <w:r w:rsidR="00CA5955" w:rsidRPr="001E0D5D">
        <w:rPr>
          <w:lang w:val="pt-PT"/>
        </w:rPr>
        <w:t xml:space="preserve"> (Only Stephanos.)</w:t>
      </w:r>
    </w:p>
    <w:p w14:paraId="6DAC949C" w14:textId="22D21B64" w:rsidR="00700908" w:rsidRPr="001E0D5D" w:rsidRDefault="00000000">
      <w:pPr>
        <w:keepLines/>
        <w:spacing w:after="140"/>
        <w:rPr>
          <w:lang w:val="pt-PT"/>
        </w:rPr>
      </w:pPr>
      <w:r w:rsidRPr="001E0D5D">
        <w:rPr>
          <w:lang w:val="pt-PT"/>
        </w:rPr>
        <w:t xml:space="preserve">Spengel, L. </w:t>
      </w:r>
      <w:r w:rsidRPr="001E0D5D">
        <w:rPr>
          <w:i/>
          <w:lang w:val="pt-PT"/>
        </w:rPr>
        <w:t>Aristotelis Ars rhetorica</w:t>
      </w:r>
      <w:r w:rsidRPr="001E0D5D">
        <w:rPr>
          <w:lang w:val="pt-PT"/>
        </w:rPr>
        <w:t>, I. Leipzig: B. G. Teubner, 1867, 155–162 (</w:t>
      </w:r>
      <w:r w:rsidR="00CA5955" w:rsidRPr="001E0D5D">
        <w:rPr>
          <w:lang w:val="pt-PT"/>
        </w:rPr>
        <w:t xml:space="preserve">Only </w:t>
      </w:r>
      <w:r w:rsidRPr="001E0D5D">
        <w:rPr>
          <w:lang w:val="pt-PT"/>
        </w:rPr>
        <w:t>Fragment).</w:t>
      </w:r>
    </w:p>
    <w:p w14:paraId="10CE0662" w14:textId="5E8965EA" w:rsidR="00700908" w:rsidRPr="001E0D5D" w:rsidRDefault="00000000">
      <w:pPr>
        <w:keepLines/>
        <w:spacing w:after="140"/>
        <w:rPr>
          <w:lang w:val="en-GB"/>
        </w:rPr>
      </w:pPr>
      <w:r w:rsidRPr="001E0D5D">
        <w:rPr>
          <w:lang w:val="it-IT"/>
        </w:rPr>
        <w:t xml:space="preserve">Rabe, H. </w:t>
      </w:r>
      <w:proofErr w:type="spellStart"/>
      <w:r w:rsidRPr="001E0D5D">
        <w:rPr>
          <w:i/>
          <w:lang w:val="it-IT"/>
        </w:rPr>
        <w:t>Anonymi</w:t>
      </w:r>
      <w:proofErr w:type="spellEnd"/>
      <w:r w:rsidRPr="001E0D5D">
        <w:rPr>
          <w:i/>
          <w:lang w:val="it-IT"/>
        </w:rPr>
        <w:t xml:space="preserve"> et Stephani in </w:t>
      </w:r>
      <w:proofErr w:type="spellStart"/>
      <w:r w:rsidRPr="001E0D5D">
        <w:rPr>
          <w:i/>
          <w:lang w:val="it-IT"/>
        </w:rPr>
        <w:t>artem</w:t>
      </w:r>
      <w:proofErr w:type="spellEnd"/>
      <w:r w:rsidRPr="001E0D5D">
        <w:rPr>
          <w:i/>
          <w:lang w:val="it-IT"/>
        </w:rPr>
        <w:t xml:space="preserve"> </w:t>
      </w:r>
      <w:proofErr w:type="spellStart"/>
      <w:r w:rsidRPr="001E0D5D">
        <w:rPr>
          <w:i/>
          <w:lang w:val="it-IT"/>
        </w:rPr>
        <w:t>rhetoricam</w:t>
      </w:r>
      <w:proofErr w:type="spellEnd"/>
      <w:r w:rsidRPr="001E0D5D">
        <w:rPr>
          <w:i/>
          <w:lang w:val="it-IT"/>
        </w:rPr>
        <w:t xml:space="preserve"> </w:t>
      </w:r>
      <w:proofErr w:type="spellStart"/>
      <w:r w:rsidRPr="001E0D5D">
        <w:rPr>
          <w:i/>
          <w:lang w:val="it-IT"/>
        </w:rPr>
        <w:t>commentaria</w:t>
      </w:r>
      <w:proofErr w:type="spellEnd"/>
      <w:r w:rsidRPr="001E0D5D">
        <w:rPr>
          <w:lang w:val="it-IT"/>
        </w:rPr>
        <w:t xml:space="preserve">. </w:t>
      </w:r>
      <w:proofErr w:type="spellStart"/>
      <w:r w:rsidRPr="00C650BF">
        <w:rPr>
          <w:lang w:val="it-IT"/>
        </w:rPr>
        <w:t>Commentaria</w:t>
      </w:r>
      <w:proofErr w:type="spellEnd"/>
      <w:r w:rsidRPr="00C650BF">
        <w:rPr>
          <w:lang w:val="it-IT"/>
        </w:rPr>
        <w:t xml:space="preserve"> in </w:t>
      </w:r>
      <w:proofErr w:type="spellStart"/>
      <w:r w:rsidRPr="00C650BF">
        <w:rPr>
          <w:lang w:val="it-IT"/>
        </w:rPr>
        <w:t>Aristotelem</w:t>
      </w:r>
      <w:proofErr w:type="spellEnd"/>
      <w:r w:rsidRPr="00C650BF">
        <w:rPr>
          <w:lang w:val="it-IT"/>
        </w:rPr>
        <w:t xml:space="preserve"> </w:t>
      </w:r>
      <w:proofErr w:type="spellStart"/>
      <w:r w:rsidRPr="00C650BF">
        <w:rPr>
          <w:lang w:val="it-IT"/>
        </w:rPr>
        <w:t>Graeca</w:t>
      </w:r>
      <w:proofErr w:type="spellEnd"/>
      <w:r w:rsidRPr="00C650BF">
        <w:rPr>
          <w:lang w:val="it-IT"/>
        </w:rPr>
        <w:t xml:space="preserve"> XXI.2. </w:t>
      </w:r>
      <w:r w:rsidRPr="001E0D5D">
        <w:rPr>
          <w:lang w:val="en-GB"/>
        </w:rPr>
        <w:t>Berlin: Georg Reimer, 1896, 263–322; 323–329</w:t>
      </w:r>
    </w:p>
    <w:p w14:paraId="4AD78BAF" w14:textId="58C62187" w:rsidR="00700908" w:rsidRPr="00DE7F7C" w:rsidRDefault="00000000">
      <w:pPr>
        <w:keepLines/>
        <w:spacing w:after="140"/>
        <w:rPr>
          <w:lang w:val="it-IT"/>
        </w:rPr>
      </w:pPr>
      <w:r w:rsidRPr="001E0D5D">
        <w:rPr>
          <w:lang w:val="en-GB"/>
        </w:rPr>
        <w:t xml:space="preserve">Valori, U. </w:t>
      </w:r>
      <w:r w:rsidRPr="001E0D5D">
        <w:rPr>
          <w:i/>
          <w:lang w:val="en-GB"/>
        </w:rPr>
        <w:t xml:space="preserve">Stephanos. Notes on Aristotle’s Rhetoric. </w:t>
      </w:r>
      <w:r>
        <w:rPr>
          <w:i/>
        </w:rPr>
        <w:t>A Critical Edition and Translation</w:t>
      </w:r>
      <w:r>
        <w:t xml:space="preserve">. </w:t>
      </w:r>
      <w:r w:rsidRPr="00DE7F7C">
        <w:rPr>
          <w:lang w:val="it-IT"/>
        </w:rPr>
        <w:t xml:space="preserve">PhD </w:t>
      </w:r>
      <w:proofErr w:type="spellStart"/>
      <w:r w:rsidRPr="00DE7F7C">
        <w:rPr>
          <w:lang w:val="it-IT"/>
        </w:rPr>
        <w:t>dissertation</w:t>
      </w:r>
      <w:proofErr w:type="spellEnd"/>
      <w:r w:rsidRPr="00DE7F7C">
        <w:rPr>
          <w:lang w:val="it-IT"/>
        </w:rPr>
        <w:t xml:space="preserve">, Università degli Studi di Milano and </w:t>
      </w:r>
      <w:proofErr w:type="spellStart"/>
      <w:r w:rsidR="00DE7F7C" w:rsidRPr="00DE7F7C">
        <w:rPr>
          <w:lang w:val="it-IT"/>
        </w:rPr>
        <w:t>S</w:t>
      </w:r>
      <w:r w:rsidR="00DE7F7C">
        <w:rPr>
          <w:lang w:val="it-IT"/>
        </w:rPr>
        <w:t>y</w:t>
      </w:r>
      <w:r w:rsidR="00DE7F7C" w:rsidRPr="00DE7F7C">
        <w:rPr>
          <w:lang w:val="it-IT"/>
        </w:rPr>
        <w:t>ddansk</w:t>
      </w:r>
      <w:proofErr w:type="spellEnd"/>
      <w:r w:rsidR="00DE7F7C" w:rsidRPr="00DE7F7C">
        <w:rPr>
          <w:lang w:val="it-IT"/>
        </w:rPr>
        <w:t xml:space="preserve"> </w:t>
      </w:r>
      <w:proofErr w:type="spellStart"/>
      <w:r w:rsidR="00DE7F7C" w:rsidRPr="00DE7F7C">
        <w:rPr>
          <w:lang w:val="it-IT"/>
        </w:rPr>
        <w:t>Un</w:t>
      </w:r>
      <w:r w:rsidR="00DE7F7C">
        <w:rPr>
          <w:lang w:val="it-IT"/>
        </w:rPr>
        <w:t>iversitet</w:t>
      </w:r>
      <w:proofErr w:type="spellEnd"/>
      <w:r w:rsidRPr="00DE7F7C">
        <w:rPr>
          <w:lang w:val="it-IT"/>
        </w:rPr>
        <w:t>, 2025</w:t>
      </w:r>
      <w:r w:rsidR="004C3A80" w:rsidRPr="00DE7F7C">
        <w:rPr>
          <w:lang w:val="it-IT"/>
        </w:rPr>
        <w:t>.</w:t>
      </w:r>
    </w:p>
    <w:p w14:paraId="4A168740" w14:textId="77777777" w:rsidR="00700908" w:rsidRDefault="00000000">
      <w:pPr>
        <w:keepNext/>
        <w:keepLines/>
        <w:spacing w:before="280" w:after="120"/>
      </w:pPr>
      <w:r>
        <w:rPr>
          <w:u w:val="single"/>
        </w:rPr>
        <w:t>Translations:</w:t>
      </w:r>
    </w:p>
    <w:p w14:paraId="5D4F7173" w14:textId="77777777" w:rsidR="00700908" w:rsidRDefault="00000000">
      <w:pPr>
        <w:keepLines/>
        <w:spacing w:after="140"/>
      </w:pPr>
      <w:r>
        <w:t xml:space="preserve">Vogiatzi, M. </w:t>
      </w:r>
      <w:r>
        <w:rPr>
          <w:i/>
        </w:rPr>
        <w:t xml:space="preserve">Byzantine Commentaries on Aristotle’s “Rhetoric”: Anonymous and Stephanus, “In Artem </w:t>
      </w:r>
      <w:proofErr w:type="spellStart"/>
      <w:r>
        <w:rPr>
          <w:i/>
        </w:rPr>
        <w:t>Rhetoricam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Commentaria</w:t>
      </w:r>
      <w:proofErr w:type="spellEnd"/>
      <w:r>
        <w:rPr>
          <w:i/>
        </w:rPr>
        <w:t>”</w:t>
      </w:r>
      <w:r>
        <w:t>. Berlin–Boston: De Gruyter, 2019 (selected passages, English).</w:t>
      </w:r>
    </w:p>
    <w:p w14:paraId="4BC02264" w14:textId="77777777" w:rsidR="00700908" w:rsidRDefault="00000000">
      <w:pPr>
        <w:keepLines/>
        <w:spacing w:after="140"/>
      </w:pPr>
      <w:r>
        <w:t xml:space="preserve">Valori, U. </w:t>
      </w:r>
      <w:r>
        <w:rPr>
          <w:i/>
        </w:rPr>
        <w:t>Stephanos. Notes on Aristotle’s Rhetoric. A Critical Edition and Translation</w:t>
      </w:r>
      <w:r>
        <w:t>. PhD dissertation, Università degli Studi di Milano and University of Southern Denmark, 2025, 4–227 (English).</w:t>
      </w:r>
    </w:p>
    <w:sectPr w:rsidR="00700908" w:rsidSect="00034616"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0748397">
    <w:abstractNumId w:val="8"/>
  </w:num>
  <w:num w:numId="2" w16cid:durableId="571044497">
    <w:abstractNumId w:val="6"/>
  </w:num>
  <w:num w:numId="3" w16cid:durableId="207302936">
    <w:abstractNumId w:val="5"/>
  </w:num>
  <w:num w:numId="4" w16cid:durableId="1077819923">
    <w:abstractNumId w:val="4"/>
  </w:num>
  <w:num w:numId="5" w16cid:durableId="1035158195">
    <w:abstractNumId w:val="7"/>
  </w:num>
  <w:num w:numId="6" w16cid:durableId="1468621866">
    <w:abstractNumId w:val="3"/>
  </w:num>
  <w:num w:numId="7" w16cid:durableId="1423602756">
    <w:abstractNumId w:val="2"/>
  </w:num>
  <w:num w:numId="8" w16cid:durableId="372654819">
    <w:abstractNumId w:val="1"/>
  </w:num>
  <w:num w:numId="9" w16cid:durableId="100377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43B"/>
    <w:rsid w:val="00034616"/>
    <w:rsid w:val="0006063C"/>
    <w:rsid w:val="0015074B"/>
    <w:rsid w:val="001E0D5D"/>
    <w:rsid w:val="0029639D"/>
    <w:rsid w:val="00326F90"/>
    <w:rsid w:val="004C3A80"/>
    <w:rsid w:val="00700908"/>
    <w:rsid w:val="00711539"/>
    <w:rsid w:val="00AA1D8D"/>
    <w:rsid w:val="00AC1394"/>
    <w:rsid w:val="00B47730"/>
    <w:rsid w:val="00C152E0"/>
    <w:rsid w:val="00C650BF"/>
    <w:rsid w:val="00CA5955"/>
    <w:rsid w:val="00CB0664"/>
    <w:rsid w:val="00CE73B7"/>
    <w:rsid w:val="00DA2E33"/>
    <w:rsid w:val="00DE7F7C"/>
    <w:rsid w:val="00EA23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E8937"/>
  <w14:defaultImageDpi w14:val="300"/>
  <w15:docId w15:val="{F7781A62-943D-4B8D-B38F-5453CF37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Times New Roman" w:hAnsi="Times New Roman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/>
      <w:contextualSpacing/>
    </w:pPr>
    <w:rPr>
      <w:rFonts w:cstheme="majorBidi"/>
      <w:spacing w:val="5"/>
      <w:kern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cstheme="majorBidi"/>
      <w:i/>
      <w:iCs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rbs.library.duke.edu/index.php/grbs/article/download/17070/7598/230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Stephanos Manuscripts Editions and Translations</dc:title>
  <dc:subject/>
  <dc:creator/>
  <cp:keywords/>
  <dc:description>generated by python-docx</dc:description>
  <cp:lastModifiedBy>Ugo Valori</cp:lastModifiedBy>
  <cp:revision>13</cp:revision>
  <dcterms:created xsi:type="dcterms:W3CDTF">2013-12-23T23:15:00Z</dcterms:created>
  <dcterms:modified xsi:type="dcterms:W3CDTF">2026-09-30T11:09:00Z</dcterms:modified>
  <cp:category/>
</cp:coreProperties>
</file>